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7D" w:rsidRDefault="00EB3B7D" w:rsidP="00EB3B7D">
      <w:pPr>
        <w:autoSpaceDE w:val="0"/>
        <w:autoSpaceDN w:val="0"/>
        <w:adjustRightInd w:val="0"/>
        <w:spacing w:after="200" w:line="276" w:lineRule="auto"/>
        <w:rPr>
          <w:rFonts w:ascii="宋体" w:eastAsia="宋体" w:cs="宋体"/>
          <w:kern w:val="0"/>
          <w:sz w:val="22"/>
          <w:lang w:val="zh-CN" w:eastAsia="zh-CN"/>
        </w:rPr>
      </w:pPr>
      <w:r>
        <w:rPr>
          <w:rFonts w:ascii="宋体" w:eastAsia="宋体" w:cs="宋体" w:hint="eastAsia"/>
          <w:kern w:val="0"/>
          <w:sz w:val="22"/>
          <w:lang w:val="zh-CN" w:eastAsia="zh-CN"/>
        </w:rPr>
        <w:t>一、</w:t>
      </w:r>
      <w:r>
        <w:rPr>
          <w:rFonts w:ascii="宋体" w:eastAsia="宋体" w:cs="宋体"/>
          <w:kern w:val="0"/>
          <w:sz w:val="22"/>
          <w:lang w:val="zh-CN" w:eastAsia="zh-CN"/>
        </w:rPr>
        <w:t xml:space="preserve"> </w:t>
      </w:r>
      <w:r>
        <w:rPr>
          <w:rFonts w:ascii="宋体" w:eastAsia="宋体" w:cs="宋体" w:hint="eastAsia"/>
          <w:kern w:val="0"/>
          <w:sz w:val="22"/>
          <w:lang w:val="zh-CN" w:eastAsia="zh-CN"/>
        </w:rPr>
        <w:t>先转职，转职任务在任务栏活动任务，转职后先初始化技能如下图</w:t>
      </w:r>
    </w:p>
    <w:p w:rsidR="00EB3B7D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noProof/>
          <w:kern w:val="0"/>
          <w:sz w:val="22"/>
        </w:rPr>
        <w:drawing>
          <wp:inline distT="0" distB="0" distL="0" distR="0">
            <wp:extent cx="2724150" cy="8382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7D" w:rsidRDefault="00EB3B7D" w:rsidP="00EB3B7D">
      <w:pPr>
        <w:autoSpaceDE w:val="0"/>
        <w:autoSpaceDN w:val="0"/>
        <w:adjustRightInd w:val="0"/>
        <w:spacing w:after="200" w:line="276" w:lineRule="auto"/>
        <w:rPr>
          <w:rFonts w:ascii="宋体" w:eastAsia="宋体" w:cs="宋体"/>
          <w:kern w:val="0"/>
          <w:sz w:val="22"/>
          <w:lang w:val="zh-CN"/>
        </w:rPr>
      </w:pPr>
    </w:p>
    <w:p w:rsidR="00EB3B7D" w:rsidRDefault="00EB3B7D" w:rsidP="00EB3B7D">
      <w:pPr>
        <w:autoSpaceDE w:val="0"/>
        <w:autoSpaceDN w:val="0"/>
        <w:adjustRightInd w:val="0"/>
        <w:spacing w:after="200" w:line="276" w:lineRule="auto"/>
        <w:rPr>
          <w:rFonts w:ascii="宋体" w:eastAsia="宋体" w:cs="宋体"/>
          <w:kern w:val="0"/>
          <w:sz w:val="22"/>
          <w:lang w:val="zh-CN" w:eastAsia="zh-CN"/>
        </w:rPr>
      </w:pPr>
      <w:r>
        <w:rPr>
          <w:rFonts w:ascii="宋体" w:eastAsia="宋体" w:cs="宋体" w:hint="eastAsia"/>
          <w:kern w:val="0"/>
          <w:sz w:val="22"/>
          <w:lang w:val="zh-CN" w:eastAsia="zh-CN"/>
        </w:rPr>
        <w:t>二、初始化技能后学习你要学习的技能，如图</w:t>
      </w:r>
    </w:p>
    <w:p w:rsidR="00EB3B7D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noProof/>
          <w:kern w:val="0"/>
          <w:sz w:val="22"/>
        </w:rPr>
        <w:drawing>
          <wp:inline distT="0" distB="0" distL="0" distR="0">
            <wp:extent cx="4619625" cy="352425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7D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kern w:val="0"/>
          <w:sz w:val="22"/>
          <w:lang w:val="zh-CN"/>
        </w:rPr>
      </w:pPr>
    </w:p>
    <w:p w:rsidR="00EB3B7D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kern w:val="0"/>
          <w:sz w:val="22"/>
          <w:lang w:val="zh-CN" w:eastAsia="zh-CN"/>
        </w:rPr>
      </w:pPr>
      <w:r>
        <w:rPr>
          <w:rFonts w:ascii="宋体" w:eastAsia="宋体" w:cs="宋体" w:hint="eastAsia"/>
          <w:kern w:val="0"/>
          <w:sz w:val="22"/>
          <w:lang w:val="zh-CN" w:eastAsia="zh-CN"/>
        </w:rPr>
        <w:t>三、学习完所有技能后，把技能快捷栏里的技能全部清空，放回技能树界面，如图</w:t>
      </w:r>
    </w:p>
    <w:p w:rsidR="00EB3B7D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noProof/>
          <w:kern w:val="0"/>
          <w:sz w:val="22"/>
        </w:rPr>
        <w:lastRenderedPageBreak/>
        <w:drawing>
          <wp:inline distT="0" distB="0" distL="0" distR="0">
            <wp:extent cx="5229225" cy="311467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7D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kern w:val="0"/>
          <w:sz w:val="22"/>
          <w:lang w:val="zh-CN"/>
        </w:rPr>
      </w:pPr>
    </w:p>
    <w:p w:rsidR="00EB3B7D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kern w:val="0"/>
          <w:sz w:val="22"/>
          <w:lang w:val="zh-CN" w:eastAsia="zh-CN"/>
        </w:rPr>
      </w:pPr>
      <w:r>
        <w:rPr>
          <w:rFonts w:ascii="宋体" w:eastAsia="宋体" w:cs="宋体" w:hint="eastAsia"/>
          <w:kern w:val="0"/>
          <w:sz w:val="22"/>
          <w:lang w:val="zh-CN" w:eastAsia="zh-CN"/>
        </w:rPr>
        <w:t>四、</w:t>
      </w:r>
      <w:r>
        <w:rPr>
          <w:rFonts w:ascii="宋体" w:eastAsia="宋体" w:cs="宋体"/>
          <w:kern w:val="0"/>
          <w:sz w:val="22"/>
          <w:lang w:val="zh-CN" w:eastAsia="zh-CN"/>
        </w:rPr>
        <w:t xml:space="preserve"> </w:t>
      </w:r>
      <w:r>
        <w:rPr>
          <w:rFonts w:ascii="宋体" w:eastAsia="宋体" w:cs="宋体" w:hint="eastAsia"/>
          <w:kern w:val="0"/>
          <w:sz w:val="22"/>
          <w:lang w:val="zh-CN" w:eastAsia="zh-CN"/>
        </w:rPr>
        <w:t>清空完后，再把你要使用的技能放入技能快捷栏，如图</w:t>
      </w:r>
    </w:p>
    <w:p w:rsidR="00EB3B7D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noProof/>
          <w:kern w:val="0"/>
          <w:sz w:val="22"/>
        </w:rPr>
        <w:drawing>
          <wp:inline distT="0" distB="0" distL="0" distR="0">
            <wp:extent cx="3676650" cy="18954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7D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kern w:val="0"/>
          <w:sz w:val="22"/>
          <w:lang w:val="zh-CN"/>
        </w:rPr>
      </w:pPr>
    </w:p>
    <w:p w:rsidR="00EB3B7D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b/>
          <w:bCs/>
          <w:color w:val="FF0000"/>
          <w:kern w:val="0"/>
          <w:sz w:val="32"/>
          <w:szCs w:val="32"/>
          <w:lang w:val="zh-CN" w:eastAsia="zh-CN"/>
        </w:rPr>
      </w:pPr>
      <w:r>
        <w:rPr>
          <w:rFonts w:ascii="宋体" w:eastAsia="宋体" w:cs="宋体" w:hint="eastAsia"/>
          <w:b/>
          <w:bCs/>
          <w:color w:val="FF0000"/>
          <w:kern w:val="0"/>
          <w:sz w:val="32"/>
          <w:szCs w:val="32"/>
          <w:lang w:val="zh-CN" w:eastAsia="zh-CN"/>
        </w:rPr>
        <w:t>注一：带有</w:t>
      </w:r>
      <w:r>
        <w:rPr>
          <w:rFonts w:ascii="宋体" w:eastAsia="宋体" w:cs="宋体"/>
          <w:b/>
          <w:bCs/>
          <w:color w:val="FF0000"/>
          <w:kern w:val="0"/>
          <w:sz w:val="32"/>
          <w:szCs w:val="32"/>
          <w:lang w:val="zh-CN" w:eastAsia="zh-CN"/>
        </w:rPr>
        <w:t>“</w:t>
      </w:r>
      <w:r>
        <w:rPr>
          <w:rFonts w:ascii="宋体" w:eastAsia="宋体" w:cs="宋体" w:hint="eastAsia"/>
          <w:b/>
          <w:bCs/>
          <w:color w:val="FF0000"/>
          <w:kern w:val="0"/>
          <w:sz w:val="32"/>
          <w:szCs w:val="32"/>
          <w:lang w:val="zh-CN" w:eastAsia="zh-CN"/>
        </w:rPr>
        <w:t>该技能仅允许放置在拓展技能栏</w:t>
      </w:r>
      <w:r>
        <w:rPr>
          <w:rFonts w:ascii="宋体" w:eastAsia="宋体" w:cs="宋体"/>
          <w:b/>
          <w:bCs/>
          <w:color w:val="FF0000"/>
          <w:kern w:val="0"/>
          <w:sz w:val="32"/>
          <w:szCs w:val="32"/>
          <w:lang w:val="zh-CN" w:eastAsia="zh-CN"/>
        </w:rPr>
        <w:t>”</w:t>
      </w:r>
      <w:r>
        <w:rPr>
          <w:rFonts w:ascii="宋体" w:eastAsia="宋体" w:cs="宋体" w:hint="eastAsia"/>
          <w:b/>
          <w:bCs/>
          <w:color w:val="FF0000"/>
          <w:kern w:val="0"/>
          <w:sz w:val="32"/>
          <w:szCs w:val="32"/>
          <w:lang w:val="zh-CN" w:eastAsia="zh-CN"/>
        </w:rPr>
        <w:t>标识的技能必须放在上一排，否则会无法使用！如下图！！！</w:t>
      </w:r>
    </w:p>
    <w:p w:rsidR="00EB3B7D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b/>
          <w:bCs/>
          <w:color w:val="FF0000"/>
          <w:kern w:val="0"/>
          <w:sz w:val="32"/>
          <w:szCs w:val="32"/>
          <w:lang w:val="zh-CN"/>
        </w:rPr>
      </w:pPr>
      <w:r>
        <w:rPr>
          <w:rFonts w:ascii="宋体" w:eastAsia="宋体" w:cs="宋体"/>
          <w:b/>
          <w:bCs/>
          <w:noProof/>
          <w:color w:val="FF0000"/>
          <w:kern w:val="0"/>
          <w:sz w:val="32"/>
          <w:szCs w:val="32"/>
        </w:rPr>
        <w:lastRenderedPageBreak/>
        <w:drawing>
          <wp:inline distT="0" distB="0" distL="0" distR="0">
            <wp:extent cx="4391025" cy="34956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7D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kern w:val="0"/>
          <w:sz w:val="22"/>
          <w:lang w:val="zh-CN"/>
        </w:rPr>
      </w:pPr>
    </w:p>
    <w:p w:rsidR="00EB3B7D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b/>
          <w:bCs/>
          <w:color w:val="FF0000"/>
          <w:kern w:val="0"/>
          <w:sz w:val="32"/>
          <w:szCs w:val="32"/>
          <w:lang w:val="zh-CN" w:eastAsia="zh-CN"/>
        </w:rPr>
      </w:pPr>
    </w:p>
    <w:p w:rsidR="00EB3B7D" w:rsidRPr="00206CCC" w:rsidRDefault="00EB3B7D" w:rsidP="00EB3B7D">
      <w:pPr>
        <w:autoSpaceDE w:val="0"/>
        <w:autoSpaceDN w:val="0"/>
        <w:adjustRightInd w:val="0"/>
        <w:spacing w:after="200"/>
        <w:rPr>
          <w:rFonts w:ascii="宋体" w:eastAsia="宋体" w:cs="宋体"/>
          <w:b/>
          <w:bCs/>
          <w:color w:val="FF0000"/>
          <w:kern w:val="0"/>
          <w:sz w:val="32"/>
          <w:szCs w:val="32"/>
          <w:lang w:val="zh-CN" w:eastAsia="zh-CN"/>
        </w:rPr>
      </w:pPr>
      <w:r>
        <w:rPr>
          <w:rFonts w:ascii="宋体" w:eastAsia="宋体" w:cs="宋体" w:hint="eastAsia"/>
          <w:b/>
          <w:bCs/>
          <w:color w:val="FF0000"/>
          <w:kern w:val="0"/>
          <w:sz w:val="32"/>
          <w:szCs w:val="32"/>
          <w:lang w:val="zh-CN" w:eastAsia="zh-CN"/>
        </w:rPr>
        <w:t>注二：征战者需要重新自定义行云决的操作指令</w:t>
      </w:r>
      <w:r>
        <w:rPr>
          <w:rFonts w:ascii="宋体" w:eastAsia="宋体" w:cs="宋体"/>
          <w:b/>
          <w:bCs/>
          <w:color w:val="FF0000"/>
          <w:kern w:val="0"/>
          <w:sz w:val="32"/>
          <w:szCs w:val="32"/>
          <w:lang w:val="zh-CN" w:eastAsia="zh-CN"/>
        </w:rPr>
        <w:t>,</w:t>
      </w:r>
      <w:r>
        <w:rPr>
          <w:rFonts w:ascii="宋体" w:eastAsia="宋体" w:cs="宋体" w:hint="eastAsia"/>
          <w:b/>
          <w:bCs/>
          <w:color w:val="FF0000"/>
          <w:kern w:val="0"/>
          <w:sz w:val="32"/>
          <w:szCs w:val="32"/>
          <w:lang w:val="zh-CN" w:eastAsia="zh-CN"/>
        </w:rPr>
        <w:t>否则与狂暴战戟被动技能冲突</w:t>
      </w:r>
      <w:r>
        <w:rPr>
          <w:rFonts w:ascii="宋体" w:eastAsia="宋体" w:cs="宋体"/>
          <w:b/>
          <w:bCs/>
          <w:color w:val="FF0000"/>
          <w:kern w:val="0"/>
          <w:sz w:val="32"/>
          <w:szCs w:val="32"/>
          <w:lang w:val="zh-CN" w:eastAsia="zh-CN"/>
        </w:rPr>
        <w:t>!!![</w:t>
      </w:r>
      <w:r>
        <w:rPr>
          <w:rFonts w:ascii="宋体" w:eastAsia="宋体" w:cs="宋体" w:hint="eastAsia"/>
          <w:b/>
          <w:bCs/>
          <w:color w:val="FF0000"/>
          <w:kern w:val="0"/>
          <w:sz w:val="32"/>
          <w:szCs w:val="32"/>
          <w:lang w:val="zh-CN" w:eastAsia="zh-CN"/>
        </w:rPr>
        <w:t>霸王戟</w:t>
      </w:r>
      <w:r>
        <w:rPr>
          <w:rFonts w:ascii="宋体" w:eastAsia="宋体" w:cs="宋体"/>
          <w:b/>
          <w:bCs/>
          <w:color w:val="FF0000"/>
          <w:kern w:val="0"/>
          <w:sz w:val="32"/>
          <w:szCs w:val="32"/>
          <w:lang w:val="zh-CN" w:eastAsia="zh-CN"/>
        </w:rPr>
        <w:t>] [</w:t>
      </w:r>
      <w:r>
        <w:rPr>
          <w:rFonts w:ascii="宋体" w:eastAsia="宋体" w:cs="宋体" w:hint="eastAsia"/>
          <w:b/>
          <w:bCs/>
          <w:color w:val="FF0000"/>
          <w:kern w:val="0"/>
          <w:sz w:val="32"/>
          <w:szCs w:val="32"/>
          <w:lang w:val="zh-CN" w:eastAsia="zh-CN"/>
        </w:rPr>
        <w:t>战戟猛攻</w:t>
      </w:r>
      <w:r>
        <w:rPr>
          <w:rFonts w:ascii="宋体" w:eastAsia="宋体" w:cs="宋体"/>
          <w:b/>
          <w:bCs/>
          <w:color w:val="FF0000"/>
          <w:kern w:val="0"/>
          <w:sz w:val="32"/>
          <w:szCs w:val="32"/>
          <w:lang w:val="zh-CN" w:eastAsia="zh-CN"/>
        </w:rPr>
        <w:t xml:space="preserve">] </w:t>
      </w:r>
      <w:r>
        <w:rPr>
          <w:rFonts w:ascii="宋体" w:eastAsia="宋体" w:cs="宋体" w:hint="eastAsia"/>
          <w:b/>
          <w:bCs/>
          <w:color w:val="FF0000"/>
          <w:kern w:val="0"/>
          <w:sz w:val="32"/>
          <w:szCs w:val="32"/>
          <w:lang w:val="zh-CN" w:eastAsia="zh-CN"/>
        </w:rPr>
        <w:t>无法生效</w:t>
      </w:r>
      <w:r>
        <w:rPr>
          <w:rFonts w:ascii="宋体" w:eastAsia="宋体" w:cs="宋体"/>
          <w:b/>
          <w:bCs/>
          <w:color w:val="FF0000"/>
          <w:kern w:val="0"/>
          <w:sz w:val="32"/>
          <w:szCs w:val="32"/>
          <w:lang w:val="zh-CN" w:eastAsia="zh-CN"/>
        </w:rPr>
        <w:t>!!!</w:t>
      </w:r>
      <w:r>
        <w:rPr>
          <w:rFonts w:ascii="宋体" w:eastAsia="宋体" w:cs="宋体" w:hint="eastAsia"/>
          <w:b/>
          <w:bCs/>
          <w:color w:val="FF0000"/>
          <w:kern w:val="0"/>
          <w:sz w:val="32"/>
          <w:szCs w:val="32"/>
          <w:lang w:val="zh-CN" w:eastAsia="zh-CN"/>
        </w:rPr>
        <w:t>如下图</w:t>
      </w:r>
      <w:r>
        <w:rPr>
          <w:rFonts w:ascii="宋体" w:eastAsia="宋体" w:cs="宋体"/>
          <w:b/>
          <w:bCs/>
          <w:color w:val="FF0000"/>
          <w:kern w:val="0"/>
          <w:sz w:val="32"/>
          <w:szCs w:val="32"/>
          <w:lang w:val="zh-CN" w:eastAsia="zh-CN"/>
        </w:rPr>
        <w:t>!!!</w:t>
      </w:r>
    </w:p>
    <w:p w:rsidR="00EB3B7D" w:rsidRDefault="00EB3B7D" w:rsidP="00EB3B7D">
      <w:pPr>
        <w:autoSpaceDE w:val="0"/>
        <w:autoSpaceDN w:val="0"/>
        <w:adjustRightInd w:val="0"/>
        <w:spacing w:after="200" w:line="276" w:lineRule="auto"/>
        <w:rPr>
          <w:rFonts w:ascii="宋体" w:eastAsia="宋体" w:cs="宋体"/>
          <w:kern w:val="0"/>
          <w:sz w:val="22"/>
          <w:lang w:val="zh-CN" w:eastAsia="zh-CN"/>
        </w:rPr>
      </w:pPr>
      <w:r>
        <w:rPr>
          <w:rFonts w:ascii="宋体" w:eastAsia="宋体" w:cs="宋体"/>
          <w:noProof/>
          <w:kern w:val="0"/>
          <w:sz w:val="22"/>
        </w:rPr>
        <w:lastRenderedPageBreak/>
        <w:drawing>
          <wp:inline distT="0" distB="0" distL="0" distR="0">
            <wp:extent cx="2114550" cy="42767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0ED7" w:rsidRDefault="00B00ED7"/>
    <w:sectPr w:rsidR="00B00E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56" w:rsidRDefault="00695356" w:rsidP="00EB3B7D">
      <w:r>
        <w:separator/>
      </w:r>
    </w:p>
  </w:endnote>
  <w:endnote w:type="continuationSeparator" w:id="0">
    <w:p w:rsidR="00695356" w:rsidRDefault="00695356" w:rsidP="00EB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56" w:rsidRDefault="00695356" w:rsidP="00EB3B7D">
      <w:r>
        <w:separator/>
      </w:r>
    </w:p>
  </w:footnote>
  <w:footnote w:type="continuationSeparator" w:id="0">
    <w:p w:rsidR="00695356" w:rsidRDefault="00695356" w:rsidP="00EB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B4"/>
    <w:rsid w:val="00695356"/>
    <w:rsid w:val="008A25B4"/>
    <w:rsid w:val="00B00ED7"/>
    <w:rsid w:val="00E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7D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B7D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3B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3B7D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B7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3B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7D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B7D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3B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3B7D"/>
    <w:pPr>
      <w:tabs>
        <w:tab w:val="center" w:pos="4153"/>
        <w:tab w:val="right" w:pos="8306"/>
      </w:tabs>
      <w:snapToGrid w:val="0"/>
    </w:pPr>
    <w:rPr>
      <w:rFonts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B7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3B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Ntxeyz-製造部-李偉-liwei</dc:creator>
  <cp:keywords/>
  <dc:description/>
  <cp:lastModifiedBy>Ntxeyz-製造部-李偉-liwei</cp:lastModifiedBy>
  <cp:revision>2</cp:revision>
  <dcterms:created xsi:type="dcterms:W3CDTF">2022-03-31T10:20:00Z</dcterms:created>
  <dcterms:modified xsi:type="dcterms:W3CDTF">2022-03-31T10:20:00Z</dcterms:modified>
</cp:coreProperties>
</file>